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0AB68A05"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5E5896" w:rsidRPr="005E5896">
        <w:rPr>
          <w:rFonts w:ascii="Franklin Gothic Demi Cond" w:eastAsia="Franklin Gothic" w:hAnsi="Franklin Gothic Demi Cond" w:cs="Franklin Gothic"/>
          <w:b/>
          <w:bCs/>
          <w:color w:val="FFFFFF" w:themeColor="background1"/>
          <w:sz w:val="72"/>
          <w:szCs w:val="72"/>
        </w:rPr>
        <w:t>Graphic Design</w:t>
      </w:r>
      <w:r w:rsidR="005E5896">
        <w:rPr>
          <w:rFonts w:ascii="Franklin Gothic Demi Cond" w:eastAsia="Franklin Gothic" w:hAnsi="Franklin Gothic Demi Cond" w:cs="Franklin Gothic"/>
          <w:b/>
          <w:bCs/>
          <w:color w:val="FFFFFF" w:themeColor="background1"/>
          <w:sz w:val="72"/>
          <w:szCs w:val="72"/>
        </w:rPr>
        <w:t xml:space="preserve"> Student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59DFDC4F">
        <w:trPr>
          <w:gridAfter w:val="1"/>
          <w:wAfter w:w="469" w:type="dxa"/>
          <w:trHeight w:val="1995"/>
        </w:trPr>
        <w:tc>
          <w:tcPr>
            <w:tcW w:w="5482" w:type="dxa"/>
            <w:tcBorders>
              <w:bottom w:val="single" w:sz="12" w:space="0" w:color="FF0000"/>
            </w:tcBorders>
          </w:tcPr>
          <w:p w14:paraId="09FA0D1D" w14:textId="2DCD641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w:t>
            </w:r>
            <w:r w:rsidR="00843992" w:rsidRPr="00843992">
              <w:rPr>
                <w:rFonts w:ascii="Verdana" w:eastAsia="Franklin Gothic" w:hAnsi="Verdana" w:cs="Franklin Gothic"/>
                <w:b w:val="0"/>
                <w:bCs w:val="0"/>
                <w:caps w:val="0"/>
                <w:szCs w:val="20"/>
              </w:rPr>
              <w:t>Graphic Design Student</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4B910ED3" w14:textId="614C2AF7" w:rsidR="75E4B075"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59DFDC4F">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59DFDC4F">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59DFDC4F">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The Role</w:t>
            </w:r>
            <w:r w:rsidR="0004613A" w:rsidRPr="007F1165">
              <w:rPr>
                <w:rFonts w:ascii="Verdana" w:eastAsia="Verdana Pro" w:hAnsi="Verdana" w:cs="Verdana Pro"/>
                <w:b/>
                <w:bCs/>
                <w:color w:val="000000" w:themeColor="text1"/>
                <w:szCs w:val="20"/>
                <w:lang w:val="en-CA"/>
              </w:rPr>
              <w:br/>
            </w:r>
          </w:p>
          <w:p w14:paraId="61CC131E" w14:textId="63948BE0"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C15D0C" w:rsidRPr="00C15D0C">
              <w:rPr>
                <w:rFonts w:ascii="Verdana" w:eastAsia="Verdana Pro" w:hAnsi="Verdana" w:cs="Verdana Pro"/>
                <w:color w:val="221E1F"/>
                <w:szCs w:val="20"/>
              </w:rPr>
              <w:t xml:space="preserve">This </w:t>
            </w:r>
            <w:r w:rsidR="00C15D0C" w:rsidRPr="00843992">
              <w:rPr>
                <w:rFonts w:ascii="Verdana" w:eastAsia="Franklin Gothic" w:hAnsi="Verdana" w:cs="Franklin Gothic"/>
                <w:szCs w:val="20"/>
              </w:rPr>
              <w:t>Graphic Design Student</w:t>
            </w:r>
            <w:r w:rsidR="00C15D0C">
              <w:rPr>
                <w:rFonts w:ascii="Verdana" w:eastAsia="Franklin Gothic" w:hAnsi="Verdana" w:cs="Franklin Gothic"/>
                <w:szCs w:val="20"/>
              </w:rPr>
              <w:t xml:space="preserve"> role</w:t>
            </w:r>
            <w:r w:rsidR="00C15D0C" w:rsidRPr="00C15D0C">
              <w:rPr>
                <w:rFonts w:ascii="Verdana" w:eastAsia="Verdana Pro" w:hAnsi="Verdana" w:cs="Verdana Pro"/>
                <w:color w:val="221E1F"/>
                <w:szCs w:val="20"/>
              </w:rPr>
              <w:t xml:space="preserve"> involves creating visually compelling graphics and multimedia content that aligns with brand guidelines to enhance both digital and print marketing efforts.</w:t>
            </w:r>
            <w:r w:rsidRPr="007F1165">
              <w:rPr>
                <w:rFonts w:ascii="Verdana" w:eastAsia="Verdana Pro" w:hAnsi="Verdana" w:cs="Verdana Pro"/>
                <w:color w:val="221E1F"/>
                <w:szCs w:val="20"/>
                <w:lang w:val="en-CA"/>
              </w:rPr>
              <w:br/>
            </w:r>
          </w:p>
          <w:p w14:paraId="70491DC2" w14:textId="7E8A785A"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r>
              <w:rPr>
                <w:rFonts w:ascii="Verdana" w:eastAsia="Franklin Gothic" w:hAnsi="Verdana" w:cs="Franklin Gothic"/>
                <w:b/>
                <w:bCs/>
                <w:color w:val="000000" w:themeColor="text1"/>
                <w:szCs w:val="20"/>
                <w:lang w:val="en-CA"/>
              </w:rPr>
              <w:br/>
            </w:r>
          </w:p>
          <w:p w14:paraId="6501BA45"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Conceptualize and design visually compelling graphics, advertisements, social media posts, email newsletters, and promotional materials.</w:t>
            </w:r>
          </w:p>
          <w:p w14:paraId="0E53DDBC"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Create multimedia content, including videos, animations, and slideshows, to showcase products and services.</w:t>
            </w:r>
          </w:p>
          <w:p w14:paraId="426E21A8"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Develop and maintain consistent brand identity across all design collateral, ensuring alignment with brand guidelines.</w:t>
            </w:r>
          </w:p>
          <w:p w14:paraId="160DF1E4"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Assist in designing and updating the layout and content of websites and digital platforms.</w:t>
            </w:r>
          </w:p>
          <w:p w14:paraId="300572B9"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Create and maintain websites using content management systems like WordPress.</w:t>
            </w:r>
          </w:p>
          <w:p w14:paraId="5C0EF434"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Design high-complexity visual artifacts for both print and digital media.</w:t>
            </w:r>
          </w:p>
          <w:p w14:paraId="44BB564B"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Provide visual design support based on wireframes and create mid to high-fidelity mock-ups and prototypes.</w:t>
            </w:r>
          </w:p>
          <w:p w14:paraId="61EA4832"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Support the creation of signage, window displays, and in-store visuals to enhance the shopping experience.</w:t>
            </w:r>
          </w:p>
          <w:p w14:paraId="73E094E8"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Engage with various teams to understand design needs and provide creative solutions.</w:t>
            </w:r>
          </w:p>
          <w:p w14:paraId="09BD73F5" w14:textId="77777777" w:rsidR="00A32958" w:rsidRPr="0088030D" w:rsidRDefault="00A32958" w:rsidP="00A32958">
            <w:pPr>
              <w:numPr>
                <w:ilvl w:val="0"/>
                <w:numId w:val="40"/>
              </w:numPr>
              <w:spacing w:after="160" w:line="259" w:lineRule="auto"/>
              <w:rPr>
                <w:rFonts w:ascii="Verdana" w:hAnsi="Verdana"/>
                <w:szCs w:val="20"/>
              </w:rPr>
            </w:pPr>
            <w:r w:rsidRPr="0088030D">
              <w:rPr>
                <w:rFonts w:ascii="Verdana" w:hAnsi="Verdana"/>
                <w:szCs w:val="20"/>
              </w:rPr>
              <w:t>Conduct research on design trends, techniques, and best practices.</w:t>
            </w:r>
          </w:p>
          <w:p w14:paraId="5744142C" w14:textId="627264B8" w:rsidR="59DFDC4F" w:rsidRPr="00A32958" w:rsidRDefault="00A32958" w:rsidP="59DFDC4F">
            <w:pPr>
              <w:numPr>
                <w:ilvl w:val="0"/>
                <w:numId w:val="40"/>
              </w:numPr>
              <w:spacing w:after="160" w:line="259" w:lineRule="auto"/>
              <w:rPr>
                <w:rFonts w:ascii="Verdana" w:hAnsi="Verdana"/>
                <w:szCs w:val="20"/>
              </w:rPr>
            </w:pPr>
            <w:r w:rsidRPr="0088030D">
              <w:rPr>
                <w:rFonts w:ascii="Verdana" w:hAnsi="Verdana"/>
                <w:szCs w:val="20"/>
              </w:rPr>
              <w:t>Manage multiple design projects simultaneously, prioritizing tasks and meeting deadlines.</w:t>
            </w:r>
            <w:r>
              <w:rPr>
                <w:rFonts w:ascii="Verdana" w:hAnsi="Verdana"/>
                <w:szCs w:val="20"/>
              </w:rPr>
              <w:br/>
            </w:r>
          </w:p>
          <w:p w14:paraId="1A963AD8" w14:textId="5839A91B" w:rsidR="0C0542CB" w:rsidRDefault="0C0542CB" w:rsidP="59DFDC4F">
            <w:pPr>
              <w:rPr>
                <w:rFonts w:ascii="Verdana" w:hAnsi="Verdana"/>
              </w:rPr>
            </w:pPr>
            <w:r w:rsidRPr="59DFDC4F">
              <w:rPr>
                <w:rFonts w:ascii="Verdana" w:hAnsi="Verdana"/>
                <w:b/>
                <w:bCs/>
                <w:highlight w:val="yellow"/>
              </w:rPr>
              <w:t>(Optional, &amp; highly encouraged)</w:t>
            </w:r>
            <w:r w:rsidRPr="59DFDC4F">
              <w:rPr>
                <w:rFonts w:ascii="Verdana" w:hAnsi="Verdana"/>
                <w:b/>
                <w:bCs/>
              </w:rPr>
              <w:t xml:space="preserve"> Salary Range</w:t>
            </w:r>
            <w:r w:rsidRPr="59DFDC4F">
              <w:rPr>
                <w:rFonts w:ascii="Verdana" w:hAnsi="Verdana"/>
              </w:rPr>
              <w:t>: $xx,xxx to $xx,xxx</w:t>
            </w:r>
            <w:r w:rsidR="18006D7F" w:rsidRPr="59DFDC4F">
              <w:rPr>
                <w:rFonts w:ascii="Verdana" w:hAnsi="Verdana"/>
              </w:rPr>
              <w:t xml:space="preserve"> per </w:t>
            </w:r>
            <w:r w:rsidRPr="59DFDC4F">
              <w:rPr>
                <w:rFonts w:ascii="Verdana" w:hAnsi="Verdana"/>
              </w:rPr>
              <w:t>year</w:t>
            </w:r>
            <w:r w:rsidR="5EB4045E" w:rsidRPr="59DFDC4F">
              <w:rPr>
                <w:rFonts w:ascii="Verdana" w:hAnsi="Verdana"/>
              </w:rPr>
              <w:t xml:space="preserve"> or $x.xx to $x.xx per hour.</w:t>
            </w:r>
          </w:p>
          <w:p w14:paraId="5E454E23" w14:textId="7F3C1C9D" w:rsidR="0B5E5163" w:rsidRPr="007F1165" w:rsidRDefault="0B5E5163" w:rsidP="0B5E5163">
            <w:pPr>
              <w:pStyle w:val="Heading2"/>
              <w:rPr>
                <w:rFonts w:ascii="Verdana" w:eastAsia="Verdana Pro" w:hAnsi="Verdana" w:cs="Verdana Pro"/>
                <w:szCs w:val="20"/>
              </w:rPr>
            </w:pPr>
          </w:p>
        </w:tc>
      </w:tr>
      <w:tr w:rsidR="0B5E5163" w:rsidRPr="007F1165" w14:paraId="43D1D499" w14:textId="77777777" w:rsidTr="59DFDC4F">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6E3C1435"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002643BD" w:rsidRPr="002643BD">
              <w:rPr>
                <w:rFonts w:ascii="Verdana" w:eastAsia="Verdana Pro" w:hAnsi="Verdana" w:cs="Verdana Pro"/>
                <w:color w:val="000000" w:themeColor="text1"/>
                <w:sz w:val="20"/>
              </w:rPr>
              <w:t>Currently enrolled in</w:t>
            </w:r>
            <w:r w:rsidR="002643BD">
              <w:rPr>
                <w:rFonts w:ascii="Verdana" w:eastAsia="Verdana Pro" w:hAnsi="Verdana" w:cs="Verdana Pro"/>
                <w:color w:val="000000" w:themeColor="text1"/>
                <w:sz w:val="20"/>
              </w:rPr>
              <w:t xml:space="preserve"> </w:t>
            </w:r>
            <w:r w:rsidR="002643BD" w:rsidRPr="002643BD">
              <w:rPr>
                <w:rFonts w:ascii="Verdana" w:eastAsia="Verdana Pro" w:hAnsi="Verdana" w:cs="Verdana Pro"/>
                <w:color w:val="000000" w:themeColor="text1"/>
                <w:sz w:val="20"/>
              </w:rPr>
              <w:t>Graphic Design, Multimedia Arts, Visual Communications, or a related field.</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(First-year)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418C0602" w14:textId="77777777" w:rsidR="0B5E5163" w:rsidRDefault="6E922801" w:rsidP="00AA182A">
            <w:pPr>
              <w:rPr>
                <w:rFonts w:ascii="Verdana" w:eastAsia="Verdana Pro" w:hAnsi="Verdana" w:cs="Verdana Pro"/>
                <w:b/>
                <w:bCs/>
                <w:color w:val="000000" w:themeColor="text1"/>
                <w:szCs w:val="20"/>
                <w:lang w:val="en-CA"/>
              </w:rPr>
            </w:pPr>
            <w:r w:rsidRPr="007F1165">
              <w:rPr>
                <w:rFonts w:ascii="Verdana" w:hAnsi="Verdana"/>
                <w:szCs w:val="20"/>
              </w:rPr>
              <w:lastRenderedPageBreak/>
              <w:br/>
            </w:r>
            <w:r w:rsidRPr="007F1165">
              <w:rPr>
                <w:rFonts w:ascii="Verdana" w:eastAsia="Franklin Gothic" w:hAnsi="Verdana" w:cs="Franklin Gothic"/>
                <w:b/>
                <w:bCs/>
                <w:color w:val="000000" w:themeColor="text1"/>
                <w:szCs w:val="20"/>
                <w:lang w:val="en-CA"/>
              </w:rPr>
              <w:t>Competencies, skills, and experience:</w:t>
            </w:r>
            <w:r w:rsidRPr="007F1165">
              <w:rPr>
                <w:rFonts w:ascii="Verdana" w:eastAsia="Verdana Pro" w:hAnsi="Verdana" w:cs="Verdana Pro"/>
                <w:b/>
                <w:bCs/>
                <w:color w:val="000000" w:themeColor="text1"/>
                <w:szCs w:val="20"/>
                <w:lang w:val="en-CA"/>
              </w:rPr>
              <w:t xml:space="preserve"> </w:t>
            </w:r>
          </w:p>
          <w:p w14:paraId="7E6C4652" w14:textId="77777777" w:rsidR="00AA182A" w:rsidRDefault="00AA182A" w:rsidP="00AA182A">
            <w:pPr>
              <w:rPr>
                <w:rFonts w:ascii="Verdana" w:eastAsia="Verdana Pro" w:hAnsi="Verdana" w:cs="Verdana Pro"/>
                <w:color w:val="000000" w:themeColor="text1"/>
                <w:szCs w:val="20"/>
                <w:lang w:val="en-CA"/>
              </w:rPr>
            </w:pPr>
          </w:p>
          <w:p w14:paraId="34B5474C"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Proficiency in graphic design software, including Adobe Photoshop, Illustrator, InDesign, Premiere Pro, After Effects, Figma, and Canva.</w:t>
            </w:r>
          </w:p>
          <w:p w14:paraId="297CF412"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Experience in creating multimedia content, such as video editing, animation, and motion graphics.</w:t>
            </w:r>
          </w:p>
          <w:p w14:paraId="39AC18A0"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Strong understanding of design principles, typography, color theory, and visual composition.</w:t>
            </w:r>
          </w:p>
          <w:p w14:paraId="1A3993E9"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Ability to create icons, illustrations, infographics, and high-complexity visual artifacts.</w:t>
            </w:r>
          </w:p>
          <w:p w14:paraId="2DEC06B2"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Excellent communication and collaboration skills, with the ability to work effectively in a team environment.</w:t>
            </w:r>
          </w:p>
          <w:p w14:paraId="52C9A538"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Strong attention to detail, ability to follow design briefs and guidelines, and commitment to quality.</w:t>
            </w:r>
          </w:p>
          <w:p w14:paraId="1CD424EC"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Experience with content management systems, such as WordPress, and familiarity with UX/UI design principles.</w:t>
            </w:r>
          </w:p>
          <w:p w14:paraId="11992178" w14:textId="77777777" w:rsidR="00AA182A" w:rsidRPr="0088030D" w:rsidRDefault="00AA182A" w:rsidP="00AA182A">
            <w:pPr>
              <w:numPr>
                <w:ilvl w:val="0"/>
                <w:numId w:val="40"/>
              </w:numPr>
              <w:spacing w:after="160" w:line="259" w:lineRule="auto"/>
              <w:rPr>
                <w:rFonts w:ascii="Verdana" w:hAnsi="Verdana"/>
                <w:szCs w:val="20"/>
              </w:rPr>
            </w:pPr>
            <w:r w:rsidRPr="0088030D">
              <w:rPr>
                <w:rFonts w:ascii="Verdana" w:hAnsi="Verdana"/>
                <w:szCs w:val="20"/>
              </w:rPr>
              <w:t>Ability to manage multiple projects, prioritize tasks, and meet deadlines.</w:t>
            </w:r>
          </w:p>
          <w:p w14:paraId="3AA5A0C2" w14:textId="77777777" w:rsidR="00AA182A" w:rsidRDefault="00AA182A" w:rsidP="00AA182A">
            <w:pPr>
              <w:numPr>
                <w:ilvl w:val="0"/>
                <w:numId w:val="40"/>
              </w:numPr>
              <w:spacing w:after="160" w:line="259" w:lineRule="auto"/>
              <w:rPr>
                <w:rFonts w:ascii="Verdana" w:hAnsi="Verdana"/>
                <w:szCs w:val="20"/>
              </w:rPr>
            </w:pPr>
            <w:r w:rsidRPr="0088030D">
              <w:rPr>
                <w:rFonts w:ascii="Verdana" w:hAnsi="Verdana"/>
                <w:szCs w:val="20"/>
              </w:rPr>
              <w:t>Creative problem-solving skills and the ability to contribute innovative ideas during brainstorming sessions.</w:t>
            </w:r>
          </w:p>
          <w:p w14:paraId="18DF1E72" w14:textId="77777777" w:rsidR="00A268CA" w:rsidRPr="00CE24B6" w:rsidRDefault="00A268CA" w:rsidP="00A268CA">
            <w:pPr>
              <w:spacing w:after="160" w:line="259" w:lineRule="auto"/>
              <w:ind w:left="720"/>
              <w:rPr>
                <w:rFonts w:ascii="Verdana" w:hAnsi="Verdana"/>
                <w:szCs w:val="20"/>
              </w:rPr>
            </w:pPr>
          </w:p>
          <w:p w14:paraId="58DDD31F" w14:textId="77777777" w:rsidR="00A268CA" w:rsidRPr="00CE24B6" w:rsidRDefault="00A268CA" w:rsidP="00A268CA">
            <w:pPr>
              <w:rPr>
                <w:rFonts w:ascii="Verdana" w:hAnsi="Verdana"/>
                <w:b/>
                <w:bCs/>
                <w:szCs w:val="20"/>
              </w:rPr>
            </w:pPr>
            <w:r w:rsidRPr="00CE24B6">
              <w:rPr>
                <w:rFonts w:ascii="Verdana" w:hAnsi="Verdana"/>
                <w:b/>
                <w:bCs/>
                <w:szCs w:val="20"/>
              </w:rPr>
              <w:t>Qualifications:</w:t>
            </w:r>
          </w:p>
          <w:p w14:paraId="50F940B3" w14:textId="77777777" w:rsidR="00A268CA" w:rsidRPr="0088030D" w:rsidRDefault="00A268CA" w:rsidP="00A268CA">
            <w:pPr>
              <w:numPr>
                <w:ilvl w:val="0"/>
                <w:numId w:val="40"/>
              </w:numPr>
              <w:spacing w:after="160" w:line="259" w:lineRule="auto"/>
              <w:rPr>
                <w:rFonts w:ascii="Verdana" w:hAnsi="Verdana"/>
                <w:szCs w:val="20"/>
              </w:rPr>
            </w:pPr>
            <w:r w:rsidRPr="00CE24B6">
              <w:rPr>
                <w:rFonts w:ascii="Verdana" w:hAnsi="Verdana"/>
                <w:szCs w:val="20"/>
              </w:rPr>
              <w:t>G</w:t>
            </w:r>
            <w:r w:rsidRPr="0088030D">
              <w:rPr>
                <w:rFonts w:ascii="Verdana" w:hAnsi="Verdana"/>
                <w:szCs w:val="20"/>
              </w:rPr>
              <w:t>raphic design experience with a high level of creativity and capability in print and digital design.</w:t>
            </w:r>
          </w:p>
          <w:p w14:paraId="359F8079" w14:textId="77777777" w:rsidR="00A268CA" w:rsidRPr="0088030D" w:rsidRDefault="00A268CA" w:rsidP="00A268CA">
            <w:pPr>
              <w:numPr>
                <w:ilvl w:val="0"/>
                <w:numId w:val="40"/>
              </w:numPr>
              <w:spacing w:after="160" w:line="259" w:lineRule="auto"/>
              <w:rPr>
                <w:rFonts w:ascii="Verdana" w:hAnsi="Verdana"/>
                <w:szCs w:val="20"/>
              </w:rPr>
            </w:pPr>
            <w:r w:rsidRPr="0088030D">
              <w:rPr>
                <w:rFonts w:ascii="Verdana" w:hAnsi="Verdana"/>
                <w:szCs w:val="20"/>
              </w:rPr>
              <w:t>Proven experience in graphic design with a strong portfolio demonstrating design skills and creativity.</w:t>
            </w:r>
          </w:p>
          <w:p w14:paraId="43108217" w14:textId="77777777" w:rsidR="00A268CA" w:rsidRPr="0088030D" w:rsidRDefault="00A268CA" w:rsidP="00A268CA">
            <w:pPr>
              <w:numPr>
                <w:ilvl w:val="0"/>
                <w:numId w:val="40"/>
              </w:numPr>
              <w:spacing w:after="160" w:line="259" w:lineRule="auto"/>
              <w:rPr>
                <w:rFonts w:ascii="Verdana" w:hAnsi="Verdana"/>
                <w:szCs w:val="20"/>
              </w:rPr>
            </w:pPr>
            <w:r w:rsidRPr="0088030D">
              <w:rPr>
                <w:rFonts w:ascii="Verdana" w:hAnsi="Verdana"/>
                <w:szCs w:val="20"/>
              </w:rPr>
              <w:t>Passion for design, with a keen eye for detail and a commitment to delivering exceptional visual experiences.</w:t>
            </w:r>
          </w:p>
          <w:p w14:paraId="6B5B87EA" w14:textId="77777777" w:rsidR="00A268CA" w:rsidRPr="0088030D" w:rsidRDefault="00A268CA" w:rsidP="00A268CA">
            <w:pPr>
              <w:numPr>
                <w:ilvl w:val="0"/>
                <w:numId w:val="40"/>
              </w:numPr>
              <w:spacing w:after="160" w:line="259" w:lineRule="auto"/>
              <w:rPr>
                <w:rFonts w:ascii="Verdana" w:hAnsi="Verdana"/>
                <w:szCs w:val="20"/>
              </w:rPr>
            </w:pPr>
            <w:r w:rsidRPr="0088030D">
              <w:rPr>
                <w:rFonts w:ascii="Verdana" w:hAnsi="Verdana"/>
                <w:szCs w:val="20"/>
              </w:rPr>
              <w:t>Experience in independently completing projects or participating in user-centered design for medium and large projects is preferred.</w:t>
            </w:r>
          </w:p>
          <w:p w14:paraId="1A97F58E" w14:textId="77777777" w:rsidR="00AA182A" w:rsidRDefault="00A268CA" w:rsidP="00AA182A">
            <w:pPr>
              <w:numPr>
                <w:ilvl w:val="0"/>
                <w:numId w:val="40"/>
              </w:numPr>
              <w:spacing w:after="160" w:line="259" w:lineRule="auto"/>
              <w:rPr>
                <w:rFonts w:ascii="Verdana" w:hAnsi="Verdana"/>
                <w:szCs w:val="20"/>
              </w:rPr>
            </w:pPr>
            <w:r w:rsidRPr="0088030D">
              <w:rPr>
                <w:rFonts w:ascii="Verdana" w:hAnsi="Verdana"/>
                <w:szCs w:val="20"/>
              </w:rPr>
              <w:t>Eagerness to learn and grow as a designer, with a passion for staying updated on the latest design trends.</w:t>
            </w:r>
          </w:p>
          <w:p w14:paraId="669EE52E" w14:textId="224C1033" w:rsidR="00D728FB" w:rsidRPr="00D728FB" w:rsidRDefault="00D728FB" w:rsidP="00D728FB">
            <w:pPr>
              <w:numPr>
                <w:ilvl w:val="0"/>
                <w:numId w:val="40"/>
              </w:numPr>
              <w:spacing w:after="160" w:line="259" w:lineRule="auto"/>
              <w:rPr>
                <w:rFonts w:ascii="Verdana" w:hAnsi="Verdana"/>
                <w:szCs w:val="20"/>
              </w:rPr>
            </w:pPr>
            <w:r w:rsidRPr="0088030D">
              <w:rPr>
                <w:rFonts w:ascii="Verdana" w:hAnsi="Verdana"/>
                <w:szCs w:val="20"/>
              </w:rPr>
              <w:t>UX/UI/Product design experience with a good understanding of native app design principles and responsive website design</w:t>
            </w:r>
            <w:r>
              <w:rPr>
                <w:rFonts w:ascii="Verdana" w:hAnsi="Verdana"/>
                <w:szCs w:val="20"/>
              </w:rPr>
              <w:t xml:space="preserve"> is an asset.</w:t>
            </w:r>
          </w:p>
        </w:tc>
      </w:tr>
      <w:tr w:rsidR="0B5E5163" w:rsidRPr="007F1165" w14:paraId="1DD5DAB8" w14:textId="77777777" w:rsidTr="59DFDC4F">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59DFDC4F">
              <w:rPr>
                <w:rFonts w:ascii="Verdana" w:eastAsia="Franklin Gothic" w:hAnsi="Verdana" w:cs="Franklin Gothic"/>
                <w:b/>
                <w:bCs/>
                <w:color w:val="000000" w:themeColor="text1"/>
                <w:lang w:val="en-CA"/>
              </w:rPr>
              <w:t>How to apply:</w:t>
            </w:r>
            <w:r>
              <w:br/>
            </w:r>
          </w:p>
          <w:p w14:paraId="7FF192F1" w14:textId="653BE950" w:rsidR="00750F37" w:rsidRPr="007F1165" w:rsidRDefault="1B80F682" w:rsidP="59DFDC4F">
            <w:pPr>
              <w:rPr>
                <w:rFonts w:ascii="Verdana" w:eastAsia="Verdana Pro" w:hAnsi="Verdana" w:cs="Verdana Pro"/>
                <w:color w:val="221E1F"/>
                <w:lang w:val="en-CA"/>
              </w:rPr>
            </w:pPr>
            <w:r w:rsidRPr="59DFDC4F">
              <w:rPr>
                <w:rFonts w:ascii="Verdana" w:eastAsia="Verdana Pro" w:hAnsi="Verdana" w:cs="Verdana Pro"/>
                <w:color w:val="221E1F"/>
                <w:lang w:val="en-CA"/>
              </w:rPr>
              <w:lastRenderedPageBreak/>
              <w:t xml:space="preserve">Please include your resume and cover letter in your application. </w:t>
            </w:r>
          </w:p>
          <w:p w14:paraId="0A18963A" w14:textId="5E5F951E" w:rsidR="00750F37" w:rsidRPr="007F1165" w:rsidRDefault="00750F37" w:rsidP="59DFDC4F">
            <w:pPr>
              <w:rPr>
                <w:rFonts w:ascii="Verdana" w:eastAsia="Verdana Pro" w:hAnsi="Verdana" w:cs="Verdana Pro"/>
                <w:color w:val="221E1F"/>
                <w:lang w:val="en-CA"/>
              </w:rPr>
            </w:pPr>
          </w:p>
          <w:p w14:paraId="2E2ABB01" w14:textId="2D479C39" w:rsidR="00750F37" w:rsidRPr="007F1165" w:rsidRDefault="1B80F682" w:rsidP="59DFDC4F">
            <w:pPr>
              <w:rPr>
                <w:rFonts w:ascii="Verdana" w:eastAsia="Verdana Pro" w:hAnsi="Verdana" w:cs="Verdana Pro"/>
                <w:color w:val="221E1F"/>
                <w:lang w:val="en-CA"/>
              </w:rPr>
            </w:pPr>
            <w:r w:rsidRPr="59DFDC4F">
              <w:rPr>
                <w:rFonts w:ascii="Verdana" w:hAnsi="Verdana"/>
                <w:b/>
                <w:bCs/>
                <w:highlight w:val="yellow"/>
              </w:rPr>
              <w:t>(Optional)</w:t>
            </w:r>
            <w:r w:rsidRPr="59DFDC4F">
              <w:rPr>
                <w:rFonts w:ascii="Verdana" w:hAnsi="Verdana"/>
                <w:b/>
                <w:bCs/>
              </w:rPr>
              <w:t xml:space="preserve"> </w:t>
            </w:r>
            <w:r w:rsidR="6E922801" w:rsidRPr="59DFDC4F">
              <w:rPr>
                <w:rFonts w:ascii="Verdana" w:eastAsia="Verdana Pro" w:hAnsi="Verdana" w:cs="Verdana Pro"/>
                <w:color w:val="221E1F"/>
                <w:lang w:val="en-CA"/>
              </w:rPr>
              <w:t>Include</w:t>
            </w:r>
            <w:r w:rsidR="39847103" w:rsidRPr="59DFDC4F">
              <w:rPr>
                <w:rFonts w:ascii="Verdana" w:eastAsia="Verdana Pro" w:hAnsi="Verdana" w:cs="Verdana Pro"/>
                <w:color w:val="221E1F"/>
                <w:lang w:val="en-CA"/>
              </w:rPr>
              <w:t xml:space="preserve"> any additional</w:t>
            </w:r>
            <w:r w:rsidR="6E922801" w:rsidRPr="59DFDC4F">
              <w:rPr>
                <w:rFonts w:ascii="Verdana" w:eastAsia="Verdana Pro" w:hAnsi="Verdana" w:cs="Verdana Pro"/>
                <w:color w:val="221E1F"/>
                <w:lang w:val="en-CA"/>
              </w:rPr>
              <w:t xml:space="preserve"> application instructions</w:t>
            </w:r>
            <w:r w:rsidR="394442F3" w:rsidRPr="59DFDC4F">
              <w:rPr>
                <w:rFonts w:ascii="Verdana" w:eastAsia="Verdana Pro" w:hAnsi="Verdana" w:cs="Verdana Pro"/>
                <w:color w:val="221E1F"/>
                <w:lang w:val="en-CA"/>
              </w:rPr>
              <w:t xml:space="preserve"> like:</w:t>
            </w:r>
            <w:r w:rsidR="5D0844F3" w:rsidRPr="59DFDC4F">
              <w:rPr>
                <w:rFonts w:ascii="Verdana" w:eastAsia="Verdana Pro" w:hAnsi="Verdana" w:cs="Verdana Pro"/>
                <w:color w:val="221E1F"/>
                <w:lang w:val="en-CA"/>
              </w:rPr>
              <w:t xml:space="preserve"> “apply via email at [email address]”,</w:t>
            </w:r>
            <w:r w:rsidR="394442F3" w:rsidRPr="59DFDC4F">
              <w:rPr>
                <w:rFonts w:ascii="Verdana" w:eastAsia="Verdana Pro" w:hAnsi="Verdana" w:cs="Verdana Pro"/>
                <w:color w:val="221E1F"/>
                <w:lang w:val="en-CA"/>
              </w:rPr>
              <w:t xml:space="preserve"> “include your portfolio with relevant work”</w:t>
            </w:r>
            <w:r w:rsidR="5BCCC2B9" w:rsidRPr="59DFDC4F">
              <w:rPr>
                <w:rFonts w:ascii="Verdana" w:eastAsia="Verdana Pro" w:hAnsi="Verdana" w:cs="Verdana Pro"/>
                <w:color w:val="221E1F"/>
                <w:lang w:val="en-CA"/>
              </w:rPr>
              <w:t>,</w:t>
            </w:r>
            <w:r w:rsidR="394442F3" w:rsidRPr="59DFDC4F">
              <w:rPr>
                <w:rFonts w:ascii="Verdana" w:eastAsia="Verdana Pro" w:hAnsi="Verdana" w:cs="Verdana Pro"/>
                <w:color w:val="221E1F"/>
                <w:lang w:val="en-CA"/>
              </w:rPr>
              <w:t xml:space="preserve"> or “</w:t>
            </w:r>
            <w:r w:rsidR="633B5063" w:rsidRPr="59DFDC4F">
              <w:rPr>
                <w:rFonts w:ascii="Verdana" w:eastAsia="Verdana Pro" w:hAnsi="Verdana" w:cs="Verdana Pro"/>
                <w:color w:val="221E1F"/>
                <w:lang w:val="en-CA"/>
              </w:rPr>
              <w:t>address</w:t>
            </w:r>
            <w:r w:rsidR="394442F3" w:rsidRPr="59DFDC4F">
              <w:rPr>
                <w:rFonts w:ascii="Verdana" w:eastAsia="Verdana Pro" w:hAnsi="Verdana" w:cs="Verdana Pro"/>
                <w:color w:val="221E1F"/>
                <w:lang w:val="en-CA"/>
              </w:rPr>
              <w:t xml:space="preserve"> the cover letter to [name]” </w:t>
            </w:r>
            <w:r w:rsidR="6E922801">
              <w:br/>
            </w:r>
          </w:p>
          <w:p w14:paraId="5620337D" w14:textId="6DA53E7A" w:rsidR="6E922801" w:rsidRPr="007F1165" w:rsidRDefault="00750F37" w:rsidP="59DFDC4F">
            <w:pPr>
              <w:rPr>
                <w:rFonts w:ascii="Verdana" w:eastAsia="Verdana Pro" w:hAnsi="Verdana" w:cs="Verdana Pro"/>
                <w:color w:val="221E1F"/>
                <w:lang w:val="en-CA"/>
              </w:rPr>
            </w:pPr>
            <w:r w:rsidRPr="59DFDC4F">
              <w:rPr>
                <w:rFonts w:ascii="Verdana" w:eastAsia="Verdana Pro" w:hAnsi="Verdana" w:cs="Verdana Pro"/>
                <w:b/>
                <w:bCs/>
                <w:color w:val="221E1F"/>
                <w:lang w:val="en-CA"/>
              </w:rPr>
              <w:t>Preferred Response:</w:t>
            </w:r>
            <w:r w:rsidRPr="59DFDC4F">
              <w:rPr>
                <w:rFonts w:ascii="Verdana" w:eastAsia="Verdana Pro" w:hAnsi="Verdana" w:cs="Verdana Pro"/>
                <w:color w:val="221E1F"/>
                <w:lang w:val="en-CA"/>
              </w:rPr>
              <w:t xml:space="preserve"> (The URL of where applications can be uploaded on your website </w:t>
            </w:r>
            <w:r w:rsidRPr="59DFDC4F">
              <w:rPr>
                <w:rFonts w:ascii="Verdana" w:eastAsia="Verdana Pro" w:hAnsi="Verdana" w:cs="Verdana Pro"/>
                <w:b/>
                <w:bCs/>
                <w:color w:val="221E1F"/>
                <w:lang w:val="en-CA"/>
              </w:rPr>
              <w:t xml:space="preserve">or </w:t>
            </w:r>
            <w:r w:rsidR="00EE5618" w:rsidRPr="59DFDC4F">
              <w:rPr>
                <w:rFonts w:ascii="Verdana" w:eastAsia="Verdana Pro" w:hAnsi="Verdana" w:cs="Verdana Pro"/>
                <w:b/>
                <w:bCs/>
                <w:color w:val="221E1F"/>
                <w:lang w:val="en-CA"/>
              </w:rPr>
              <w:t xml:space="preserve">the </w:t>
            </w:r>
            <w:r w:rsidRPr="59DFDC4F">
              <w:rPr>
                <w:rFonts w:ascii="Verdana" w:eastAsia="Verdana Pro" w:hAnsi="Verdana" w:cs="Verdana Pro"/>
                <w:color w:val="221E1F"/>
                <w:lang w:val="en-CA"/>
              </w:rPr>
              <w:t>company email address you want applications sent to)</w:t>
            </w:r>
            <w:r>
              <w:br/>
            </w:r>
          </w:p>
          <w:p w14:paraId="028F2926" w14:textId="245BCCAF" w:rsidR="00750F37" w:rsidRPr="007F1165" w:rsidRDefault="43FADC89" w:rsidP="59DFDC4F">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3">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p>
          <w:p w14:paraId="63F7BAA8" w14:textId="2FD1FC0D" w:rsidR="00750F37" w:rsidRPr="007F1165" w:rsidRDefault="00750F37" w:rsidP="59DFDC4F">
            <w:pPr>
              <w:ind w:left="720"/>
              <w:rPr>
                <w:rFonts w:ascii="Verdana" w:eastAsia="Verdana Pro" w:hAnsi="Verdana" w:cs="Verdana Pro"/>
                <w:color w:val="000000" w:themeColor="text1"/>
                <w:lang w:val="en-CA"/>
              </w:rPr>
            </w:pPr>
          </w:p>
          <w:p w14:paraId="05E93514" w14:textId="77531674" w:rsidR="00750F37" w:rsidRPr="007F1165" w:rsidRDefault="00750F37" w:rsidP="59DFDC4F">
            <w:pPr>
              <w:rPr>
                <w:rFonts w:ascii="Verdana" w:eastAsia="Verdana Pro" w:hAnsi="Verdana" w:cs="Verdana Pro"/>
                <w:color w:val="221E1F"/>
                <w:lang w:val="en-CA"/>
              </w:rPr>
            </w:pPr>
            <w:r>
              <w:br/>
            </w:r>
          </w:p>
          <w:p w14:paraId="07DEC8E2" w14:textId="57266087" w:rsidR="00750F37" w:rsidRDefault="00750F37" w:rsidP="59DFDC4F">
            <w:pPr>
              <w:rPr>
                <w:rFonts w:ascii="Verdana" w:hAnsi="Verdana"/>
              </w:rPr>
            </w:pPr>
            <w:r w:rsidRPr="59DFDC4F">
              <w:rPr>
                <w:rFonts w:ascii="Verdana" w:hAnsi="Verdana"/>
                <w:b/>
                <w:bCs/>
                <w:highlight w:val="yellow"/>
              </w:rPr>
              <w:t>(Optional)</w:t>
            </w:r>
            <w:r w:rsidRPr="59DFDC4F">
              <w:rPr>
                <w:rFonts w:ascii="Verdana" w:hAnsi="Verdana"/>
                <w:b/>
                <w:bCs/>
              </w:rPr>
              <w:t xml:space="preserve"> Applicant Tracking System URL</w:t>
            </w:r>
            <w:r w:rsidR="003D13CB" w:rsidRPr="59DFDC4F">
              <w:rPr>
                <w:rFonts w:ascii="Verdana" w:hAnsi="Verdana"/>
              </w:rPr>
              <w:t xml:space="preserve">: </w:t>
            </w:r>
          </w:p>
          <w:p w14:paraId="01558F18" w14:textId="57403785" w:rsidR="00750F37" w:rsidRPr="007F1165" w:rsidRDefault="00750F37" w:rsidP="59DFDC4F">
            <w:pPr>
              <w:rPr>
                <w:rFonts w:ascii="Verdana" w:hAnsi="Verdana"/>
                <w:b/>
                <w:bCs/>
              </w:rPr>
            </w:pPr>
            <w:r w:rsidRPr="59DFDC4F">
              <w:rPr>
                <w:rFonts w:ascii="Verdana" w:hAnsi="Verdana"/>
                <w:b/>
                <w:bCs/>
                <w:highlight w:val="yellow"/>
              </w:rPr>
              <w:t>(Optional)</w:t>
            </w:r>
            <w:r w:rsidRPr="59DFDC4F">
              <w:rPr>
                <w:rFonts w:ascii="Verdana" w:hAnsi="Verdana"/>
                <w:b/>
                <w:bCs/>
              </w:rPr>
              <w:t xml:space="preserve"> Applicant Tracking Number:</w:t>
            </w:r>
            <w:r w:rsidR="5780E4CC" w:rsidRPr="59DFDC4F">
              <w:rPr>
                <w:rFonts w:ascii="Verdana" w:hAnsi="Verdana"/>
                <w:b/>
                <w:bCs/>
              </w:rPr>
              <w:t xml:space="preserve"> </w:t>
            </w:r>
          </w:p>
          <w:p w14:paraId="0BAF0FE2" w14:textId="460CAD12" w:rsidR="0B5E5163" w:rsidRPr="007F1165" w:rsidRDefault="0B5E5163" w:rsidP="0B5E5163">
            <w:pPr>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B71AAD">
              <w:rPr>
                <w:rFonts w:ascii="Verdana" w:eastAsia="Verdana Pro" w:hAnsi="Verdana" w:cs="Verdana Pro"/>
                <w:color w:val="000000" w:themeColor="text1"/>
                <w:szCs w:val="20"/>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1BDD0FC" w:rsidR="6E922801" w:rsidRPr="007F1165" w:rsidRDefault="6E922801" w:rsidP="59DFDC4F">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Include any relevant next steps information you wish to include </w:t>
            </w:r>
            <w:r w:rsidRPr="59DFDC4F">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59DFDC4F">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lastRenderedPageBreak/>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4"/>
      <w:headerReference w:type="default" r:id="rId15"/>
      <w:footerReference w:type="default" r:id="rId16"/>
      <w:headerReference w:type="first" r:id="rId17"/>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9"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0"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1"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2"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3"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4"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16"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17"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18" w15:restartNumberingAfterBreak="0">
    <w:nsid w:val="1DB1C085"/>
    <w:multiLevelType w:val="hybridMultilevel"/>
    <w:tmpl w:val="5D285992"/>
    <w:lvl w:ilvl="0" w:tplc="8780D7E2">
      <w:start w:val="1"/>
      <w:numFmt w:val="bullet"/>
      <w:lvlText w:val=""/>
      <w:lvlJc w:val="left"/>
      <w:pPr>
        <w:ind w:left="720" w:hanging="360"/>
      </w:pPr>
      <w:rPr>
        <w:rFonts w:ascii="Symbol" w:hAnsi="Symbol" w:hint="default"/>
      </w:rPr>
    </w:lvl>
    <w:lvl w:ilvl="1" w:tplc="BBB0F77E">
      <w:start w:val="1"/>
      <w:numFmt w:val="bullet"/>
      <w:lvlText w:val="o"/>
      <w:lvlJc w:val="left"/>
      <w:pPr>
        <w:ind w:left="1440" w:hanging="360"/>
      </w:pPr>
      <w:rPr>
        <w:rFonts w:ascii="Courier New" w:hAnsi="Courier New" w:hint="default"/>
      </w:rPr>
    </w:lvl>
    <w:lvl w:ilvl="2" w:tplc="67C09B34">
      <w:start w:val="1"/>
      <w:numFmt w:val="bullet"/>
      <w:lvlText w:val=""/>
      <w:lvlJc w:val="left"/>
      <w:pPr>
        <w:ind w:left="2160" w:hanging="360"/>
      </w:pPr>
      <w:rPr>
        <w:rFonts w:ascii="Wingdings" w:hAnsi="Wingdings" w:hint="default"/>
      </w:rPr>
    </w:lvl>
    <w:lvl w:ilvl="3" w:tplc="890402AC">
      <w:start w:val="1"/>
      <w:numFmt w:val="bullet"/>
      <w:lvlText w:val=""/>
      <w:lvlJc w:val="left"/>
      <w:pPr>
        <w:ind w:left="2880" w:hanging="360"/>
      </w:pPr>
      <w:rPr>
        <w:rFonts w:ascii="Symbol" w:hAnsi="Symbol" w:hint="default"/>
      </w:rPr>
    </w:lvl>
    <w:lvl w:ilvl="4" w:tplc="EDE28A66">
      <w:start w:val="1"/>
      <w:numFmt w:val="bullet"/>
      <w:lvlText w:val="o"/>
      <w:lvlJc w:val="left"/>
      <w:pPr>
        <w:ind w:left="3600" w:hanging="360"/>
      </w:pPr>
      <w:rPr>
        <w:rFonts w:ascii="Courier New" w:hAnsi="Courier New" w:hint="default"/>
      </w:rPr>
    </w:lvl>
    <w:lvl w:ilvl="5" w:tplc="049E7F98">
      <w:start w:val="1"/>
      <w:numFmt w:val="bullet"/>
      <w:lvlText w:val=""/>
      <w:lvlJc w:val="left"/>
      <w:pPr>
        <w:ind w:left="4320" w:hanging="360"/>
      </w:pPr>
      <w:rPr>
        <w:rFonts w:ascii="Wingdings" w:hAnsi="Wingdings" w:hint="default"/>
      </w:rPr>
    </w:lvl>
    <w:lvl w:ilvl="6" w:tplc="5ECE7654">
      <w:start w:val="1"/>
      <w:numFmt w:val="bullet"/>
      <w:lvlText w:val=""/>
      <w:lvlJc w:val="left"/>
      <w:pPr>
        <w:ind w:left="5040" w:hanging="360"/>
      </w:pPr>
      <w:rPr>
        <w:rFonts w:ascii="Symbol" w:hAnsi="Symbol" w:hint="default"/>
      </w:rPr>
    </w:lvl>
    <w:lvl w:ilvl="7" w:tplc="12A6ED96">
      <w:start w:val="1"/>
      <w:numFmt w:val="bullet"/>
      <w:lvlText w:val="o"/>
      <w:lvlJc w:val="left"/>
      <w:pPr>
        <w:ind w:left="5760" w:hanging="360"/>
      </w:pPr>
      <w:rPr>
        <w:rFonts w:ascii="Courier New" w:hAnsi="Courier New" w:hint="default"/>
      </w:rPr>
    </w:lvl>
    <w:lvl w:ilvl="8" w:tplc="5B32FB3E">
      <w:start w:val="1"/>
      <w:numFmt w:val="bullet"/>
      <w:lvlText w:val=""/>
      <w:lvlJc w:val="left"/>
      <w:pPr>
        <w:ind w:left="6480" w:hanging="360"/>
      </w:pPr>
      <w:rPr>
        <w:rFonts w:ascii="Wingdings" w:hAnsi="Wingdings" w:hint="default"/>
      </w:rPr>
    </w:lvl>
  </w:abstractNum>
  <w:abstractNum w:abstractNumId="19"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22"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23"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24"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26" w15:restartNumberingAfterBreak="0">
    <w:nsid w:val="42980AFE"/>
    <w:multiLevelType w:val="hybridMultilevel"/>
    <w:tmpl w:val="C19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29" w15:restartNumberingAfterBreak="0">
    <w:nsid w:val="52B819DA"/>
    <w:multiLevelType w:val="hybridMultilevel"/>
    <w:tmpl w:val="DCF2B99C"/>
    <w:lvl w:ilvl="0" w:tplc="3522D9B2">
      <w:start w:val="1"/>
      <w:numFmt w:val="bullet"/>
      <w:lvlText w:val=""/>
      <w:lvlJc w:val="left"/>
      <w:pPr>
        <w:ind w:left="720" w:hanging="360"/>
      </w:pPr>
      <w:rPr>
        <w:rFonts w:ascii="Symbol" w:hAnsi="Symbol" w:hint="default"/>
      </w:rPr>
    </w:lvl>
    <w:lvl w:ilvl="1" w:tplc="1184319A">
      <w:start w:val="1"/>
      <w:numFmt w:val="bullet"/>
      <w:lvlText w:val="o"/>
      <w:lvlJc w:val="left"/>
      <w:pPr>
        <w:ind w:left="1440" w:hanging="360"/>
      </w:pPr>
      <w:rPr>
        <w:rFonts w:ascii="Courier New" w:hAnsi="Courier New" w:hint="default"/>
      </w:rPr>
    </w:lvl>
    <w:lvl w:ilvl="2" w:tplc="625A88FE">
      <w:start w:val="1"/>
      <w:numFmt w:val="bullet"/>
      <w:lvlText w:val=""/>
      <w:lvlJc w:val="left"/>
      <w:pPr>
        <w:ind w:left="2160" w:hanging="360"/>
      </w:pPr>
      <w:rPr>
        <w:rFonts w:ascii="Wingdings" w:hAnsi="Wingdings" w:hint="default"/>
      </w:rPr>
    </w:lvl>
    <w:lvl w:ilvl="3" w:tplc="0F686FAE">
      <w:start w:val="1"/>
      <w:numFmt w:val="bullet"/>
      <w:lvlText w:val=""/>
      <w:lvlJc w:val="left"/>
      <w:pPr>
        <w:ind w:left="2880" w:hanging="360"/>
      </w:pPr>
      <w:rPr>
        <w:rFonts w:ascii="Symbol" w:hAnsi="Symbol" w:hint="default"/>
      </w:rPr>
    </w:lvl>
    <w:lvl w:ilvl="4" w:tplc="FE5E0C40">
      <w:start w:val="1"/>
      <w:numFmt w:val="bullet"/>
      <w:lvlText w:val="o"/>
      <w:lvlJc w:val="left"/>
      <w:pPr>
        <w:ind w:left="3600" w:hanging="360"/>
      </w:pPr>
      <w:rPr>
        <w:rFonts w:ascii="Courier New" w:hAnsi="Courier New" w:hint="default"/>
      </w:rPr>
    </w:lvl>
    <w:lvl w:ilvl="5" w:tplc="3E8A901A">
      <w:start w:val="1"/>
      <w:numFmt w:val="bullet"/>
      <w:lvlText w:val=""/>
      <w:lvlJc w:val="left"/>
      <w:pPr>
        <w:ind w:left="4320" w:hanging="360"/>
      </w:pPr>
      <w:rPr>
        <w:rFonts w:ascii="Wingdings" w:hAnsi="Wingdings" w:hint="default"/>
      </w:rPr>
    </w:lvl>
    <w:lvl w:ilvl="6" w:tplc="ADA630BC">
      <w:start w:val="1"/>
      <w:numFmt w:val="bullet"/>
      <w:lvlText w:val=""/>
      <w:lvlJc w:val="left"/>
      <w:pPr>
        <w:ind w:left="5040" w:hanging="360"/>
      </w:pPr>
      <w:rPr>
        <w:rFonts w:ascii="Symbol" w:hAnsi="Symbol" w:hint="default"/>
      </w:rPr>
    </w:lvl>
    <w:lvl w:ilvl="7" w:tplc="E55486DE">
      <w:start w:val="1"/>
      <w:numFmt w:val="bullet"/>
      <w:lvlText w:val="o"/>
      <w:lvlJc w:val="left"/>
      <w:pPr>
        <w:ind w:left="5760" w:hanging="360"/>
      </w:pPr>
      <w:rPr>
        <w:rFonts w:ascii="Courier New" w:hAnsi="Courier New" w:hint="default"/>
      </w:rPr>
    </w:lvl>
    <w:lvl w:ilvl="8" w:tplc="70C23878">
      <w:start w:val="1"/>
      <w:numFmt w:val="bullet"/>
      <w:lvlText w:val=""/>
      <w:lvlJc w:val="left"/>
      <w:pPr>
        <w:ind w:left="6480" w:hanging="360"/>
      </w:pPr>
      <w:rPr>
        <w:rFonts w:ascii="Wingdings" w:hAnsi="Wingdings" w:hint="default"/>
      </w:rPr>
    </w:lvl>
  </w:abstractNum>
  <w:abstractNum w:abstractNumId="30"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1"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32"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36"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5501533">
    <w:abstractNumId w:val="18"/>
  </w:num>
  <w:num w:numId="2" w16cid:durableId="1488788151">
    <w:abstractNumId w:val="29"/>
  </w:num>
  <w:num w:numId="3" w16cid:durableId="2053534754">
    <w:abstractNumId w:val="9"/>
  </w:num>
  <w:num w:numId="4" w16cid:durableId="299923664">
    <w:abstractNumId w:val="35"/>
  </w:num>
  <w:num w:numId="5" w16cid:durableId="492915046">
    <w:abstractNumId w:val="15"/>
  </w:num>
  <w:num w:numId="6" w16cid:durableId="1508474785">
    <w:abstractNumId w:val="16"/>
  </w:num>
  <w:num w:numId="7" w16cid:durableId="479229265">
    <w:abstractNumId w:val="11"/>
  </w:num>
  <w:num w:numId="8" w16cid:durableId="1087189464">
    <w:abstractNumId w:val="25"/>
  </w:num>
  <w:num w:numId="9" w16cid:durableId="137236390">
    <w:abstractNumId w:val="17"/>
  </w:num>
  <w:num w:numId="10" w16cid:durableId="1466436622">
    <w:abstractNumId w:val="30"/>
  </w:num>
  <w:num w:numId="11" w16cid:durableId="1885948771">
    <w:abstractNumId w:val="12"/>
  </w:num>
  <w:num w:numId="12" w16cid:durableId="418256277">
    <w:abstractNumId w:val="22"/>
  </w:num>
  <w:num w:numId="13" w16cid:durableId="967319918">
    <w:abstractNumId w:val="10"/>
  </w:num>
  <w:num w:numId="14" w16cid:durableId="1172836433">
    <w:abstractNumId w:val="23"/>
  </w:num>
  <w:num w:numId="15" w16cid:durableId="1496874319">
    <w:abstractNumId w:val="21"/>
  </w:num>
  <w:num w:numId="16" w16cid:durableId="344675887">
    <w:abstractNumId w:val="31"/>
  </w:num>
  <w:num w:numId="17" w16cid:durableId="374475717">
    <w:abstractNumId w:val="13"/>
  </w:num>
  <w:num w:numId="18" w16cid:durableId="985863275">
    <w:abstractNumId w:val="28"/>
  </w:num>
  <w:num w:numId="19" w16cid:durableId="1680035591">
    <w:abstractNumId w:val="8"/>
  </w:num>
  <w:num w:numId="20" w16cid:durableId="1148522320">
    <w:abstractNumId w:val="19"/>
  </w:num>
  <w:num w:numId="21" w16cid:durableId="672731295">
    <w:abstractNumId w:val="7"/>
  </w:num>
  <w:num w:numId="22" w16cid:durableId="1481729108">
    <w:abstractNumId w:val="6"/>
  </w:num>
  <w:num w:numId="23" w16cid:durableId="348869171">
    <w:abstractNumId w:val="5"/>
  </w:num>
  <w:num w:numId="24" w16cid:durableId="1044603305">
    <w:abstractNumId w:val="4"/>
  </w:num>
  <w:num w:numId="25" w16cid:durableId="1023097168">
    <w:abstractNumId w:val="3"/>
  </w:num>
  <w:num w:numId="26" w16cid:durableId="1035930286">
    <w:abstractNumId w:val="2"/>
  </w:num>
  <w:num w:numId="27" w16cid:durableId="1337148509">
    <w:abstractNumId w:val="1"/>
  </w:num>
  <w:num w:numId="28" w16cid:durableId="470710643">
    <w:abstractNumId w:val="0"/>
  </w:num>
  <w:num w:numId="29" w16cid:durableId="629094148">
    <w:abstractNumId w:val="24"/>
  </w:num>
  <w:num w:numId="30" w16cid:durableId="619603379">
    <w:abstractNumId w:val="20"/>
  </w:num>
  <w:num w:numId="31" w16cid:durableId="1998418753">
    <w:abstractNumId w:val="27"/>
  </w:num>
  <w:num w:numId="32" w16cid:durableId="26681157">
    <w:abstractNumId w:val="32"/>
  </w:num>
  <w:num w:numId="33" w16cid:durableId="401297024">
    <w:abstractNumId w:val="33"/>
  </w:num>
  <w:num w:numId="34" w16cid:durableId="1254389435">
    <w:abstractNumId w:val="14"/>
  </w:num>
  <w:num w:numId="35" w16cid:durableId="2119061188">
    <w:abstractNumId w:val="34"/>
  </w:num>
  <w:num w:numId="36" w16cid:durableId="991836668">
    <w:abstractNumId w:val="36"/>
  </w:num>
  <w:num w:numId="37" w16cid:durableId="808594840">
    <w:abstractNumId w:val="36"/>
    <w:lvlOverride w:ilvl="0">
      <w:startOverride w:val="1"/>
    </w:lvlOverride>
  </w:num>
  <w:num w:numId="38" w16cid:durableId="1183979192">
    <w:abstractNumId w:val="36"/>
    <w:lvlOverride w:ilvl="0">
      <w:startOverride w:val="1"/>
    </w:lvlOverride>
  </w:num>
  <w:num w:numId="39" w16cid:durableId="1950696716">
    <w:abstractNumId w:val="36"/>
    <w:lvlOverride w:ilvl="0">
      <w:startOverride w:val="1"/>
    </w:lvlOverride>
  </w:num>
  <w:num w:numId="40" w16cid:durableId="79109139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B2EF1"/>
    <w:rsid w:val="000D445D"/>
    <w:rsid w:val="000D479D"/>
    <w:rsid w:val="000F4987"/>
    <w:rsid w:val="000F65EC"/>
    <w:rsid w:val="0010367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643B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5F9"/>
    <w:rsid w:val="00354C22"/>
    <w:rsid w:val="00357641"/>
    <w:rsid w:val="00360B6E"/>
    <w:rsid w:val="00361DEE"/>
    <w:rsid w:val="00394EF4"/>
    <w:rsid w:val="00395DA1"/>
    <w:rsid w:val="003C11DF"/>
    <w:rsid w:val="003D13CB"/>
    <w:rsid w:val="003E5EB5"/>
    <w:rsid w:val="00403295"/>
    <w:rsid w:val="00410612"/>
    <w:rsid w:val="00411F8B"/>
    <w:rsid w:val="004203B0"/>
    <w:rsid w:val="004230D9"/>
    <w:rsid w:val="004256A6"/>
    <w:rsid w:val="004322A1"/>
    <w:rsid w:val="0043306B"/>
    <w:rsid w:val="00440F0D"/>
    <w:rsid w:val="0044299B"/>
    <w:rsid w:val="00450670"/>
    <w:rsid w:val="00471420"/>
    <w:rsid w:val="004724BD"/>
    <w:rsid w:val="00477352"/>
    <w:rsid w:val="0048124E"/>
    <w:rsid w:val="00486FFA"/>
    <w:rsid w:val="00491C23"/>
    <w:rsid w:val="00493B41"/>
    <w:rsid w:val="004A65DC"/>
    <w:rsid w:val="004B4E72"/>
    <w:rsid w:val="004B5C09"/>
    <w:rsid w:val="004E227E"/>
    <w:rsid w:val="00500DD1"/>
    <w:rsid w:val="00521AE3"/>
    <w:rsid w:val="00535B54"/>
    <w:rsid w:val="00554276"/>
    <w:rsid w:val="00561562"/>
    <w:rsid w:val="00564D17"/>
    <w:rsid w:val="00565CBC"/>
    <w:rsid w:val="00567050"/>
    <w:rsid w:val="00570173"/>
    <w:rsid w:val="00584973"/>
    <w:rsid w:val="0059681B"/>
    <w:rsid w:val="005B00D1"/>
    <w:rsid w:val="005C5D12"/>
    <w:rsid w:val="005D3902"/>
    <w:rsid w:val="005D797B"/>
    <w:rsid w:val="005E0ED9"/>
    <w:rsid w:val="005E4A19"/>
    <w:rsid w:val="005E5896"/>
    <w:rsid w:val="005F08B1"/>
    <w:rsid w:val="005F6CED"/>
    <w:rsid w:val="0061182F"/>
    <w:rsid w:val="006122E3"/>
    <w:rsid w:val="00616B41"/>
    <w:rsid w:val="00620AE8"/>
    <w:rsid w:val="0064628C"/>
    <w:rsid w:val="0065214E"/>
    <w:rsid w:val="00655EE2"/>
    <w:rsid w:val="006730CB"/>
    <w:rsid w:val="006771EF"/>
    <w:rsid w:val="00680296"/>
    <w:rsid w:val="00684F5B"/>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43992"/>
    <w:rsid w:val="008546E8"/>
    <w:rsid w:val="00863BD4"/>
    <w:rsid w:val="00863E6E"/>
    <w:rsid w:val="00867EA4"/>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735"/>
    <w:rsid w:val="00A21B71"/>
    <w:rsid w:val="00A25111"/>
    <w:rsid w:val="00A268CA"/>
    <w:rsid w:val="00A318F4"/>
    <w:rsid w:val="00A32958"/>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182A"/>
    <w:rsid w:val="00AA2532"/>
    <w:rsid w:val="00AA702D"/>
    <w:rsid w:val="00AE15DB"/>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5D0C"/>
    <w:rsid w:val="00C1643D"/>
    <w:rsid w:val="00C261A9"/>
    <w:rsid w:val="00C2771E"/>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42176"/>
    <w:rsid w:val="00D50D23"/>
    <w:rsid w:val="00D512BB"/>
    <w:rsid w:val="00D53571"/>
    <w:rsid w:val="00D643A3"/>
    <w:rsid w:val="00D7068F"/>
    <w:rsid w:val="00D728FB"/>
    <w:rsid w:val="00D73740"/>
    <w:rsid w:val="00D73F43"/>
    <w:rsid w:val="00D87431"/>
    <w:rsid w:val="00DA3B1A"/>
    <w:rsid w:val="00DB1140"/>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5B50E"/>
    <w:rsid w:val="0B5E5163"/>
    <w:rsid w:val="0C0542CB"/>
    <w:rsid w:val="0DD181B6"/>
    <w:rsid w:val="0DDD0E87"/>
    <w:rsid w:val="0E851BF5"/>
    <w:rsid w:val="0EA1BDEF"/>
    <w:rsid w:val="14A43791"/>
    <w:rsid w:val="15EB7D1D"/>
    <w:rsid w:val="18006D7F"/>
    <w:rsid w:val="1801679A"/>
    <w:rsid w:val="191F756F"/>
    <w:rsid w:val="1B80F682"/>
    <w:rsid w:val="1B88B00F"/>
    <w:rsid w:val="1D3DB1C6"/>
    <w:rsid w:val="1D9641F5"/>
    <w:rsid w:val="1EC83BEF"/>
    <w:rsid w:val="20699D48"/>
    <w:rsid w:val="20CE7195"/>
    <w:rsid w:val="2111AAB6"/>
    <w:rsid w:val="212E4CB0"/>
    <w:rsid w:val="23866979"/>
    <w:rsid w:val="248D338D"/>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4442F3"/>
    <w:rsid w:val="39847103"/>
    <w:rsid w:val="39D90E21"/>
    <w:rsid w:val="3A5EA25B"/>
    <w:rsid w:val="3B1A664B"/>
    <w:rsid w:val="3B4722C5"/>
    <w:rsid w:val="3EE0EC1E"/>
    <w:rsid w:val="42188CE0"/>
    <w:rsid w:val="43FADC89"/>
    <w:rsid w:val="446AF2E7"/>
    <w:rsid w:val="4538583D"/>
    <w:rsid w:val="4A1263EE"/>
    <w:rsid w:val="4C76EAED"/>
    <w:rsid w:val="4CB6ABB6"/>
    <w:rsid w:val="4CBEE0F7"/>
    <w:rsid w:val="4CC09CB4"/>
    <w:rsid w:val="523E5B97"/>
    <w:rsid w:val="5320C686"/>
    <w:rsid w:val="5460E57D"/>
    <w:rsid w:val="54AFDA7A"/>
    <w:rsid w:val="555D041B"/>
    <w:rsid w:val="55BF6652"/>
    <w:rsid w:val="569EC0D6"/>
    <w:rsid w:val="5780E4CC"/>
    <w:rsid w:val="59DFDC4F"/>
    <w:rsid w:val="5A30753E"/>
    <w:rsid w:val="5BCCC2B9"/>
    <w:rsid w:val="5C62F50B"/>
    <w:rsid w:val="5D0844F3"/>
    <w:rsid w:val="5E8BFE5D"/>
    <w:rsid w:val="5EB4045E"/>
    <w:rsid w:val="5FB5642A"/>
    <w:rsid w:val="610B2220"/>
    <w:rsid w:val="617263D2"/>
    <w:rsid w:val="619E7016"/>
    <w:rsid w:val="624B7A3E"/>
    <w:rsid w:val="633B5063"/>
    <w:rsid w:val="6401F726"/>
    <w:rsid w:val="6409CB2D"/>
    <w:rsid w:val="659DC787"/>
    <w:rsid w:val="65A4F219"/>
    <w:rsid w:val="6639EB6B"/>
    <w:rsid w:val="690E967C"/>
    <w:rsid w:val="69E30D0E"/>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FADB240C-0A0F-4F65-9F4B-DAB8791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2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9"/>
      </w:numPr>
    </w:pPr>
  </w:style>
  <w:style w:type="numbering" w:styleId="111111">
    <w:name w:val="Outline List 2"/>
    <w:basedOn w:val="NoList"/>
    <w:uiPriority w:val="99"/>
    <w:semiHidden/>
    <w:unhideWhenUsed/>
    <w:rsid w:val="004230D9"/>
    <w:pPr>
      <w:numPr>
        <w:numId w:val="30"/>
      </w:numPr>
    </w:pPr>
  </w:style>
  <w:style w:type="numbering" w:styleId="1ai">
    <w:name w:val="Outline List 1"/>
    <w:basedOn w:val="NoList"/>
    <w:uiPriority w:val="99"/>
    <w:semiHidden/>
    <w:unhideWhenUsed/>
    <w:rsid w:val="004230D9"/>
    <w:pPr>
      <w:numPr>
        <w:numId w:val="31"/>
      </w:numPr>
    </w:pPr>
  </w:style>
  <w:style w:type="numbering" w:styleId="ArticleSection">
    <w:name w:val="Outline List 3"/>
    <w:basedOn w:val="NoList"/>
    <w:uiPriority w:val="99"/>
    <w:semiHidden/>
    <w:unhideWhenUsed/>
    <w:rsid w:val="004230D9"/>
    <w:pPr>
      <w:numPr>
        <w:numId w:val="3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2"/>
      </w:numPr>
      <w:contextualSpacing/>
    </w:pPr>
  </w:style>
  <w:style w:type="paragraph" w:styleId="ListBullet3">
    <w:name w:val="List Bullet 3"/>
    <w:basedOn w:val="Normal"/>
    <w:uiPriority w:val="99"/>
    <w:semiHidden/>
    <w:rsid w:val="004230D9"/>
    <w:pPr>
      <w:numPr>
        <w:numId w:val="23"/>
      </w:numPr>
      <w:contextualSpacing/>
    </w:pPr>
  </w:style>
  <w:style w:type="paragraph" w:styleId="ListBullet4">
    <w:name w:val="List Bullet 4"/>
    <w:basedOn w:val="Normal"/>
    <w:uiPriority w:val="99"/>
    <w:semiHidden/>
    <w:rsid w:val="004230D9"/>
    <w:pPr>
      <w:numPr>
        <w:numId w:val="24"/>
      </w:numPr>
      <w:contextualSpacing/>
    </w:pPr>
  </w:style>
  <w:style w:type="paragraph" w:styleId="ListBullet5">
    <w:name w:val="List Bullet 5"/>
    <w:basedOn w:val="Normal"/>
    <w:uiPriority w:val="99"/>
    <w:semiHidden/>
    <w:rsid w:val="004230D9"/>
    <w:pPr>
      <w:numPr>
        <w:numId w:val="2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6"/>
      </w:numPr>
      <w:contextualSpacing/>
    </w:pPr>
  </w:style>
  <w:style w:type="paragraph" w:styleId="ListNumber4">
    <w:name w:val="List Number 4"/>
    <w:basedOn w:val="Normal"/>
    <w:uiPriority w:val="99"/>
    <w:semiHidden/>
    <w:rsid w:val="004230D9"/>
    <w:pPr>
      <w:numPr>
        <w:numId w:val="27"/>
      </w:numPr>
      <w:contextualSpacing/>
    </w:pPr>
  </w:style>
  <w:style w:type="paragraph" w:styleId="ListNumber5">
    <w:name w:val="List Number 5"/>
    <w:basedOn w:val="Normal"/>
    <w:uiPriority w:val="99"/>
    <w:semiHidden/>
    <w:rsid w:val="004230D9"/>
    <w:pPr>
      <w:numPr>
        <w:numId w:val="2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6"/>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portunities@abccompan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4.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5.xml><?xml version="1.0" encoding="utf-8"?>
<ds:datastoreItem xmlns:ds="http://schemas.openxmlformats.org/officeDocument/2006/customXml" ds:itemID="{FF641017-216E-4465-B723-CFF3E466CBC4}">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31c0ed26-9eec-46e4-8ba9-c0144b6d70ce"/>
    <ds:schemaRef ds:uri="df4564d1-8504-4052-adba-e5c58547df1b"/>
    <ds:schemaRef ds:uri="http://purl.org/dc/dcmityp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4933</Characters>
  <Application>Microsoft Office Word</Application>
  <DocSecurity>0</DocSecurity>
  <Lines>154</Lines>
  <Paragraphs>82</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10</cp:revision>
  <dcterms:created xsi:type="dcterms:W3CDTF">2024-08-21T22:43:00Z</dcterms:created>
  <dcterms:modified xsi:type="dcterms:W3CDTF">2024-08-21T22:47:00Z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